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96" w:rsidRDefault="00BD7C32">
      <w:pPr>
        <w:rPr>
          <w:rFonts w:ascii="Arial Rounded MT Bold" w:eastAsia="Times New Roman" w:hAnsi="Arial Rounded MT Bold" w:cs="Times New Roman"/>
          <w:color w:val="6CA163"/>
          <w:kern w:val="36"/>
          <w:sz w:val="72"/>
          <w:szCs w:val="72"/>
          <w:lang w:eastAsia="en-GB"/>
        </w:rPr>
      </w:pPr>
      <w:r w:rsidRPr="00BD7C32">
        <w:rPr>
          <w:rFonts w:ascii="Arial Rounded MT Bold" w:hAnsi="Arial Rounded MT Bold"/>
          <w:noProof/>
          <w:sz w:val="72"/>
          <w:szCs w:val="72"/>
          <w:lang w:eastAsia="en-GB"/>
        </w:rPr>
        <w:drawing>
          <wp:anchor distT="0" distB="0" distL="114300" distR="114300" simplePos="0" relativeHeight="251658240" behindDoc="0" locked="0" layoutInCell="1" allowOverlap="1">
            <wp:simplePos x="0" y="0"/>
            <wp:positionH relativeFrom="margin">
              <wp:posOffset>-235585</wp:posOffset>
            </wp:positionH>
            <wp:positionV relativeFrom="margin">
              <wp:posOffset>11430</wp:posOffset>
            </wp:positionV>
            <wp:extent cx="1664335" cy="1480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ammes\Current Programmes\A&amp;B CAP toolkit\WEB\graphics\final\Blue on whi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43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060">
        <w:rPr>
          <w:rFonts w:ascii="Arial Rounded MT Bold" w:eastAsia="Times New Roman" w:hAnsi="Arial Rounded MT Bold" w:cs="Times New Roman"/>
          <w:color w:val="6CA163"/>
          <w:kern w:val="36"/>
          <w:sz w:val="72"/>
          <w:szCs w:val="72"/>
          <w:lang w:eastAsia="en-GB"/>
        </w:rPr>
        <w:t>Analysing your data</w:t>
      </w:r>
    </w:p>
    <w:p w:rsidR="00820060" w:rsidRDefault="00820060">
      <w:pPr>
        <w:rPr>
          <w:rFonts w:ascii="Arial Rounded MT Bold" w:eastAsia="Times New Roman" w:hAnsi="Arial Rounded MT Bold" w:cs="Times New Roman"/>
          <w:color w:val="6CA163"/>
          <w:kern w:val="36"/>
          <w:sz w:val="72"/>
          <w:szCs w:val="72"/>
          <w:lang w:eastAsia="en-GB"/>
        </w:rPr>
      </w:pPr>
    </w:p>
    <w:p w:rsidR="00BD7C32" w:rsidRDefault="00BD7C32">
      <w:pPr>
        <w:rPr>
          <w:rFonts w:ascii="Arial Rounded MT Bold" w:eastAsia="Times New Roman" w:hAnsi="Arial Rounded MT Bold" w:cs="Times New Roman"/>
          <w:kern w:val="36"/>
          <w:sz w:val="44"/>
          <w:szCs w:val="44"/>
          <w:lang w:eastAsia="en-GB"/>
        </w:rPr>
      </w:pPr>
    </w:p>
    <w:p w:rsidR="00864EE1" w:rsidRDefault="00820060" w:rsidP="00BD7C32">
      <w:pPr>
        <w:rPr>
          <w:rFonts w:ascii="Arial Rounded MT Bold" w:hAnsi="Arial Rounded MT Bold"/>
          <w:sz w:val="32"/>
          <w:szCs w:val="32"/>
        </w:rPr>
      </w:pPr>
      <w:r>
        <w:rPr>
          <w:rFonts w:ascii="Arial Rounded MT Bold" w:hAnsi="Arial Rounded MT Bold"/>
          <w:sz w:val="32"/>
          <w:szCs w:val="32"/>
        </w:rPr>
        <w:t xml:space="preserve">This fact sheet provides a few pointers for getting started on drawing findings from the information you have gathered through your research. </w:t>
      </w:r>
    </w:p>
    <w:p w:rsidR="00820060" w:rsidRDefault="00820060" w:rsidP="00BD7C32">
      <w:pPr>
        <w:rPr>
          <w:rFonts w:ascii="Arial Rounded MT Bold" w:hAnsi="Arial Rounded MT Bold"/>
          <w:sz w:val="32"/>
          <w:szCs w:val="32"/>
        </w:rPr>
      </w:pPr>
    </w:p>
    <w:p w:rsidR="00820060" w:rsidRDefault="00820060"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To start with</w:t>
      </w:r>
    </w:p>
    <w:p w:rsidR="00820060" w:rsidRDefault="00820060" w:rsidP="00820060">
      <w:pPr>
        <w:rPr>
          <w:rFonts w:ascii="Arial Rounded MT Bold" w:hAnsi="Arial Rounded MT Bold"/>
          <w:sz w:val="24"/>
          <w:szCs w:val="24"/>
        </w:rPr>
      </w:pPr>
      <w:r w:rsidRPr="00820060">
        <w:rPr>
          <w:rFonts w:ascii="Arial Rounded MT Bold" w:hAnsi="Arial Rounded MT Bold"/>
          <w:sz w:val="24"/>
          <w:szCs w:val="24"/>
        </w:rPr>
        <w:t>Read through all or a sample of the responses to get a feeling for how people have responded. This can be good for identifying a theme or response that you weren’t expecting that you may want to look out for in other responses.</w:t>
      </w:r>
    </w:p>
    <w:p w:rsidR="00820060" w:rsidRDefault="00820060" w:rsidP="00820060">
      <w:pPr>
        <w:rPr>
          <w:rFonts w:ascii="Arial Rounded MT Bold" w:eastAsia="Times New Roman" w:hAnsi="Arial Rounded MT Bold" w:cs="Times New Roman"/>
          <w:color w:val="6CA163"/>
          <w:kern w:val="36"/>
          <w:sz w:val="40"/>
          <w:szCs w:val="40"/>
          <w:lang w:eastAsia="en-GB"/>
        </w:rPr>
      </w:pPr>
      <w:r w:rsidRPr="00820060">
        <w:rPr>
          <w:rFonts w:ascii="Arial Rounded MT Bold" w:hAnsi="Arial Rounded MT Bold"/>
          <w:sz w:val="24"/>
          <w:szCs w:val="24"/>
        </w:rPr>
        <w:t>If you have run focus groups, make sure that you have your tapes or films transcribed, or your flipcharts and notes typed up.</w:t>
      </w:r>
    </w:p>
    <w:p w:rsidR="00820060" w:rsidRDefault="00820060" w:rsidP="00BD7C32">
      <w:pPr>
        <w:rPr>
          <w:rFonts w:ascii="Arial Rounded MT Bold" w:hAnsi="Arial Rounded MT Bold"/>
          <w:sz w:val="32"/>
          <w:szCs w:val="32"/>
        </w:rPr>
      </w:pPr>
    </w:p>
    <w:p w:rsidR="00864EE1" w:rsidRPr="00864EE1" w:rsidRDefault="00820060"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Organising the responses</w:t>
      </w:r>
    </w:p>
    <w:p w:rsidR="00820060" w:rsidRDefault="00820060" w:rsidP="00820060">
      <w:pPr>
        <w:rPr>
          <w:rFonts w:ascii="Arial Rounded MT Bold" w:hAnsi="Arial Rounded MT Bold"/>
          <w:sz w:val="24"/>
          <w:szCs w:val="24"/>
        </w:rPr>
      </w:pPr>
      <w:r w:rsidRPr="00820060">
        <w:rPr>
          <w:rFonts w:ascii="Arial Rounded MT Bold" w:hAnsi="Arial Rounded MT Bold"/>
          <w:sz w:val="24"/>
          <w:szCs w:val="24"/>
        </w:rPr>
        <w:t xml:space="preserve">It is a good idea to number each of your questionnaires and put that number on each page so that if you split up the questionnaire you know that this relates to ‘respondent 49’. </w:t>
      </w:r>
    </w:p>
    <w:p w:rsidR="00820060" w:rsidRDefault="00820060" w:rsidP="00820060">
      <w:pPr>
        <w:rPr>
          <w:rFonts w:ascii="Arial Rounded MT Bold" w:hAnsi="Arial Rounded MT Bold"/>
          <w:sz w:val="24"/>
          <w:szCs w:val="24"/>
        </w:rPr>
      </w:pPr>
      <w:r>
        <w:rPr>
          <w:rFonts w:ascii="Arial Rounded MT Bold" w:hAnsi="Arial Rounded MT Bold"/>
          <w:sz w:val="24"/>
          <w:szCs w:val="24"/>
        </w:rPr>
        <w:t xml:space="preserve">If you are analysing </w:t>
      </w:r>
      <w:r w:rsidRPr="00820060">
        <w:rPr>
          <w:rFonts w:ascii="Arial Rounded MT Bold" w:hAnsi="Arial Rounded MT Bold"/>
          <w:sz w:val="24"/>
          <w:szCs w:val="24"/>
        </w:rPr>
        <w:t>by certain categories</w:t>
      </w:r>
      <w:r>
        <w:rPr>
          <w:rFonts w:ascii="Arial Rounded MT Bold" w:hAnsi="Arial Rounded MT Bold"/>
          <w:sz w:val="24"/>
          <w:szCs w:val="24"/>
        </w:rPr>
        <w:t xml:space="preserve"> –</w:t>
      </w:r>
      <w:r w:rsidRPr="00820060">
        <w:rPr>
          <w:rFonts w:ascii="Arial Rounded MT Bold" w:hAnsi="Arial Rounded MT Bold"/>
          <w:sz w:val="24"/>
          <w:szCs w:val="24"/>
        </w:rPr>
        <w:t xml:space="preserve"> for</w:t>
      </w:r>
      <w:r>
        <w:rPr>
          <w:rFonts w:ascii="Arial Rounded MT Bold" w:hAnsi="Arial Rounded MT Bold"/>
          <w:sz w:val="24"/>
          <w:szCs w:val="24"/>
        </w:rPr>
        <w:t xml:space="preserve"> </w:t>
      </w:r>
      <w:r w:rsidRPr="00820060">
        <w:rPr>
          <w:rFonts w:ascii="Arial Rounded MT Bold" w:hAnsi="Arial Rounded MT Bold"/>
          <w:sz w:val="24"/>
          <w:szCs w:val="24"/>
        </w:rPr>
        <w:t>instance</w:t>
      </w:r>
      <w:r>
        <w:rPr>
          <w:rFonts w:ascii="Arial Rounded MT Bold" w:hAnsi="Arial Rounded MT Bold"/>
          <w:sz w:val="24"/>
          <w:szCs w:val="24"/>
        </w:rPr>
        <w:t>,</w:t>
      </w:r>
      <w:r w:rsidRPr="00820060">
        <w:rPr>
          <w:rFonts w:ascii="Arial Rounded MT Bold" w:hAnsi="Arial Rounded MT Bold"/>
          <w:sz w:val="24"/>
          <w:szCs w:val="24"/>
        </w:rPr>
        <w:t xml:space="preserve"> ‘age groups’</w:t>
      </w:r>
      <w:r>
        <w:rPr>
          <w:rFonts w:ascii="Arial Rounded MT Bold" w:hAnsi="Arial Rounded MT Bold"/>
          <w:sz w:val="24"/>
          <w:szCs w:val="24"/>
        </w:rPr>
        <w:t xml:space="preserve"> –</w:t>
      </w:r>
      <w:r w:rsidRPr="00820060">
        <w:rPr>
          <w:rFonts w:ascii="Arial Rounded MT Bold" w:hAnsi="Arial Rounded MT Bold"/>
          <w:sz w:val="24"/>
          <w:szCs w:val="24"/>
        </w:rPr>
        <w:t xml:space="preserve"> then</w:t>
      </w:r>
      <w:r>
        <w:rPr>
          <w:rFonts w:ascii="Arial Rounded MT Bold" w:hAnsi="Arial Rounded MT Bold"/>
          <w:sz w:val="24"/>
          <w:szCs w:val="24"/>
        </w:rPr>
        <w:t xml:space="preserve"> </w:t>
      </w:r>
      <w:r w:rsidRPr="00820060">
        <w:rPr>
          <w:rFonts w:ascii="Arial Rounded MT Bold" w:hAnsi="Arial Rounded MT Bold"/>
          <w:sz w:val="24"/>
          <w:szCs w:val="24"/>
        </w:rPr>
        <w:t>you may want to photocopy the various age groups in different coloured paper</w:t>
      </w:r>
      <w:r>
        <w:rPr>
          <w:rFonts w:ascii="Arial Rounded MT Bold" w:hAnsi="Arial Rounded MT Bold"/>
          <w:sz w:val="24"/>
          <w:szCs w:val="24"/>
        </w:rPr>
        <w:t>. As an illustration, you could copy a</w:t>
      </w:r>
      <w:r w:rsidRPr="00820060">
        <w:rPr>
          <w:rFonts w:ascii="Arial Rounded MT Bold" w:hAnsi="Arial Rounded MT Bold"/>
          <w:sz w:val="24"/>
          <w:szCs w:val="24"/>
        </w:rPr>
        <w:t xml:space="preserve">ll under 18’s </w:t>
      </w:r>
      <w:r>
        <w:rPr>
          <w:rFonts w:ascii="Arial Rounded MT Bold" w:hAnsi="Arial Rounded MT Bold"/>
          <w:sz w:val="24"/>
          <w:szCs w:val="24"/>
        </w:rPr>
        <w:t>in blue and</w:t>
      </w:r>
      <w:r w:rsidRPr="00820060">
        <w:rPr>
          <w:rFonts w:ascii="Arial Rounded MT Bold" w:hAnsi="Arial Rounded MT Bold"/>
          <w:sz w:val="24"/>
          <w:szCs w:val="24"/>
        </w:rPr>
        <w:t xml:space="preserve"> all over 50’s </w:t>
      </w:r>
      <w:r>
        <w:rPr>
          <w:rFonts w:ascii="Arial Rounded MT Bold" w:hAnsi="Arial Rounded MT Bold"/>
          <w:sz w:val="24"/>
          <w:szCs w:val="24"/>
        </w:rPr>
        <w:t xml:space="preserve">in </w:t>
      </w:r>
      <w:r w:rsidRPr="00820060">
        <w:rPr>
          <w:rFonts w:ascii="Arial Rounded MT Bold" w:hAnsi="Arial Rounded MT Bold"/>
          <w:sz w:val="24"/>
          <w:szCs w:val="24"/>
        </w:rPr>
        <w:t>yellow. T</w:t>
      </w:r>
      <w:r>
        <w:rPr>
          <w:rFonts w:ascii="Arial Rounded MT Bold" w:hAnsi="Arial Rounded MT Bold"/>
          <w:sz w:val="24"/>
          <w:szCs w:val="24"/>
        </w:rPr>
        <w:t xml:space="preserve">his may ease further analysis. </w:t>
      </w:r>
    </w:p>
    <w:p w:rsidR="00820060" w:rsidRPr="00820060" w:rsidRDefault="00820060" w:rsidP="00820060">
      <w:pPr>
        <w:rPr>
          <w:rFonts w:ascii="Arial Rounded MT Bold" w:hAnsi="Arial Rounded MT Bold"/>
          <w:sz w:val="24"/>
          <w:szCs w:val="24"/>
        </w:rPr>
      </w:pPr>
    </w:p>
    <w:p w:rsidR="002723CD" w:rsidRPr="002723CD" w:rsidRDefault="00820060" w:rsidP="002723CD">
      <w:pPr>
        <w:rPr>
          <w:rFonts w:ascii="Arial Rounded MT Bold" w:hAnsi="Arial Rounded MT Bold"/>
          <w:sz w:val="24"/>
          <w:szCs w:val="24"/>
        </w:rPr>
      </w:pPr>
      <w:r>
        <w:rPr>
          <w:rFonts w:ascii="Arial Rounded MT Bold" w:eastAsia="Times New Roman" w:hAnsi="Arial Rounded MT Bold" w:cs="Times New Roman"/>
          <w:color w:val="6CA163"/>
          <w:kern w:val="36"/>
          <w:sz w:val="40"/>
          <w:szCs w:val="40"/>
          <w:lang w:eastAsia="en-GB"/>
        </w:rPr>
        <w:t>Categorising</w:t>
      </w:r>
    </w:p>
    <w:p w:rsidR="00820060" w:rsidRPr="00820060" w:rsidRDefault="00820060" w:rsidP="00820060">
      <w:pPr>
        <w:rPr>
          <w:rFonts w:ascii="Arial Rounded MT Bold" w:hAnsi="Arial Rounded MT Bold"/>
          <w:sz w:val="24"/>
          <w:szCs w:val="24"/>
        </w:rPr>
      </w:pPr>
      <w:r w:rsidRPr="00820060">
        <w:rPr>
          <w:rFonts w:ascii="Arial Rounded MT Bold" w:hAnsi="Arial Rounded MT Bold"/>
          <w:sz w:val="24"/>
          <w:szCs w:val="24"/>
        </w:rPr>
        <w:t xml:space="preserve">You may have a combination of closed and </w:t>
      </w:r>
      <w:r>
        <w:rPr>
          <w:rFonts w:ascii="Arial Rounded MT Bold" w:hAnsi="Arial Rounded MT Bold"/>
          <w:sz w:val="24"/>
          <w:szCs w:val="24"/>
        </w:rPr>
        <w:t>open questions. (See the ‘making your questionnaire’ fact sheet</w:t>
      </w:r>
      <w:r w:rsidRPr="00820060">
        <w:rPr>
          <w:rFonts w:ascii="Arial Rounded MT Bold" w:hAnsi="Arial Rounded MT Bold"/>
          <w:sz w:val="24"/>
          <w:szCs w:val="24"/>
        </w:rPr>
        <w:t>). Closed questions are good for easy analysis in terms of getting numbers and percentages quickly. It is simply a case of recording your findings. You can do this manually or in a spreadsheet, simply plotting, how many people responded a, b,</w:t>
      </w:r>
      <w:r>
        <w:rPr>
          <w:rFonts w:ascii="Arial Rounded MT Bold" w:hAnsi="Arial Rounded MT Bold"/>
          <w:sz w:val="24"/>
          <w:szCs w:val="24"/>
        </w:rPr>
        <w:t xml:space="preserve"> or c to question 1 and so on. </w:t>
      </w:r>
    </w:p>
    <w:p w:rsidR="00820060" w:rsidRPr="00820060" w:rsidRDefault="00820060" w:rsidP="00820060">
      <w:pPr>
        <w:rPr>
          <w:rFonts w:ascii="Arial Rounded MT Bold" w:hAnsi="Arial Rounded MT Bold"/>
          <w:sz w:val="24"/>
          <w:szCs w:val="24"/>
        </w:rPr>
      </w:pPr>
      <w:r w:rsidRPr="00820060">
        <w:rPr>
          <w:rFonts w:ascii="Arial Rounded MT Bold" w:hAnsi="Arial Rounded MT Bold"/>
          <w:sz w:val="24"/>
          <w:szCs w:val="24"/>
        </w:rPr>
        <w:t xml:space="preserve">For open questions, categorise and sub categorise the responses the same as in the focus group, so this does take more work but can give you a deeper and fuller picture of </w:t>
      </w:r>
      <w:r>
        <w:rPr>
          <w:rFonts w:ascii="Arial Rounded MT Bold" w:hAnsi="Arial Rounded MT Bold"/>
          <w:sz w:val="24"/>
          <w:szCs w:val="24"/>
        </w:rPr>
        <w:t>the issues you are researching.</w:t>
      </w:r>
    </w:p>
    <w:p w:rsidR="00820060" w:rsidRDefault="00820060" w:rsidP="00C32388">
      <w:pPr>
        <w:rPr>
          <w:rFonts w:ascii="Arial Rounded MT Bold" w:eastAsia="Times New Roman" w:hAnsi="Arial Rounded MT Bold" w:cs="Times New Roman"/>
          <w:color w:val="6CA163"/>
          <w:kern w:val="36"/>
          <w:sz w:val="40"/>
          <w:szCs w:val="40"/>
          <w:lang w:eastAsia="en-GB"/>
        </w:rPr>
      </w:pPr>
    </w:p>
    <w:p w:rsidR="00EB29D4" w:rsidRDefault="00820060" w:rsidP="00C32388">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Drawing conclusions</w:t>
      </w:r>
    </w:p>
    <w:p w:rsidR="00820060" w:rsidRPr="00820060" w:rsidRDefault="00820060" w:rsidP="00820060">
      <w:pPr>
        <w:rPr>
          <w:rFonts w:ascii="Arial Rounded MT Bold" w:hAnsi="Arial Rounded MT Bold"/>
          <w:sz w:val="24"/>
          <w:szCs w:val="24"/>
        </w:rPr>
      </w:pPr>
      <w:r w:rsidRPr="00820060">
        <w:rPr>
          <w:rFonts w:ascii="Arial Rounded MT Bold" w:hAnsi="Arial Rounded MT Bold"/>
          <w:sz w:val="24"/>
          <w:szCs w:val="24"/>
        </w:rPr>
        <w:t>Now that you have both your questionnaire and focus group findings collated and categorised you need to make sense of the information. Key things to think about are:</w:t>
      </w:r>
    </w:p>
    <w:p w:rsidR="00820060" w:rsidRDefault="00820060" w:rsidP="00820060">
      <w:pPr>
        <w:pStyle w:val="ListParagraph"/>
        <w:numPr>
          <w:ilvl w:val="0"/>
          <w:numId w:val="7"/>
        </w:numPr>
        <w:rPr>
          <w:rFonts w:ascii="Arial Rounded MT Bold" w:hAnsi="Arial Rounded MT Bold"/>
          <w:sz w:val="24"/>
          <w:szCs w:val="24"/>
        </w:rPr>
      </w:pPr>
      <w:r w:rsidRPr="00820060">
        <w:rPr>
          <w:rFonts w:ascii="Arial Rounded MT Bold" w:hAnsi="Arial Rounded MT Bold"/>
          <w:sz w:val="24"/>
          <w:szCs w:val="24"/>
        </w:rPr>
        <w:t>What are the relationships within and between the categories?</w:t>
      </w:r>
    </w:p>
    <w:p w:rsidR="00820060" w:rsidRPr="00820060" w:rsidRDefault="00820060" w:rsidP="00820060">
      <w:pPr>
        <w:pStyle w:val="ListParagraph"/>
        <w:rPr>
          <w:rFonts w:ascii="Arial Rounded MT Bold" w:hAnsi="Arial Rounded MT Bold"/>
          <w:sz w:val="24"/>
          <w:szCs w:val="24"/>
        </w:rPr>
      </w:pPr>
    </w:p>
    <w:p w:rsidR="00820060" w:rsidRPr="00820060" w:rsidRDefault="00820060" w:rsidP="00820060">
      <w:pPr>
        <w:pStyle w:val="ListParagraph"/>
        <w:numPr>
          <w:ilvl w:val="0"/>
          <w:numId w:val="7"/>
        </w:numPr>
        <w:rPr>
          <w:rFonts w:ascii="Arial Rounded MT Bold" w:hAnsi="Arial Rounded MT Bold"/>
          <w:sz w:val="24"/>
          <w:szCs w:val="24"/>
        </w:rPr>
      </w:pPr>
      <w:r w:rsidRPr="00820060">
        <w:rPr>
          <w:rFonts w:ascii="Arial Rounded MT Bold" w:hAnsi="Arial Rounded MT Bold"/>
          <w:sz w:val="24"/>
          <w:szCs w:val="24"/>
        </w:rPr>
        <w:t>Do particular groups have different or similar responses?</w:t>
      </w:r>
    </w:p>
    <w:p w:rsidR="00820060" w:rsidRDefault="00820060" w:rsidP="00820060">
      <w:pPr>
        <w:pStyle w:val="ListParagraph"/>
        <w:rPr>
          <w:rFonts w:ascii="Arial Rounded MT Bold" w:hAnsi="Arial Rounded MT Bold"/>
          <w:sz w:val="24"/>
          <w:szCs w:val="24"/>
        </w:rPr>
      </w:pPr>
    </w:p>
    <w:p w:rsidR="00820060" w:rsidRPr="00820060" w:rsidRDefault="00820060" w:rsidP="00820060">
      <w:pPr>
        <w:pStyle w:val="ListParagraph"/>
        <w:numPr>
          <w:ilvl w:val="0"/>
          <w:numId w:val="7"/>
        </w:numPr>
        <w:rPr>
          <w:rFonts w:ascii="Arial Rounded MT Bold" w:hAnsi="Arial Rounded MT Bold"/>
          <w:sz w:val="24"/>
          <w:szCs w:val="24"/>
        </w:rPr>
      </w:pPr>
      <w:r w:rsidRPr="00820060">
        <w:rPr>
          <w:rFonts w:ascii="Arial Rounded MT Bold" w:hAnsi="Arial Rounded MT Bold"/>
          <w:sz w:val="24"/>
          <w:szCs w:val="24"/>
        </w:rPr>
        <w:t>If you have used more than one research method, do the findings paint a similar picture or contradict one another?</w:t>
      </w:r>
      <w:bookmarkStart w:id="0" w:name="_GoBack"/>
      <w:r w:rsidR="001C2FBF">
        <w:rPr>
          <w:rFonts w:ascii="Arial Rounded MT Bold" w:hAnsi="Arial Rounded MT Bold"/>
          <w:sz w:val="24"/>
          <w:szCs w:val="24"/>
        </w:rPr>
        <w:t xml:space="preserve"> If any results contradict each other you will need to consider doing some more research on those questions, possibly asking them in a different way or using a different method from before.</w:t>
      </w:r>
      <w:bookmarkEnd w:id="0"/>
    </w:p>
    <w:p w:rsidR="002723CD" w:rsidRPr="00864EE1" w:rsidRDefault="00820060" w:rsidP="00820060">
      <w:pPr>
        <w:rPr>
          <w:rFonts w:ascii="Arial Rounded MT Bold" w:hAnsi="Arial Rounded MT Bold"/>
          <w:sz w:val="24"/>
          <w:szCs w:val="24"/>
        </w:rPr>
      </w:pPr>
      <w:r w:rsidRPr="00820060">
        <w:rPr>
          <w:rFonts w:ascii="Arial Rounded MT Bold" w:hAnsi="Arial Rounded MT Bold"/>
          <w:sz w:val="24"/>
          <w:szCs w:val="24"/>
        </w:rPr>
        <w:t>As you are going through this process of interpreting the data it is essential that you continually question your interpretations. It is good to keep checking out our findings with others so that we are coming up with clear robust evidence.</w:t>
      </w:r>
    </w:p>
    <w:sectPr w:rsidR="002723CD" w:rsidRPr="00864EE1" w:rsidSect="00BD7C32">
      <w:pgSz w:w="11906" w:h="16838"/>
      <w:pgMar w:top="567"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32" w:rsidRDefault="00BD7C32" w:rsidP="00BD7C32">
      <w:pPr>
        <w:spacing w:after="0" w:line="240" w:lineRule="auto"/>
      </w:pPr>
      <w:r>
        <w:separator/>
      </w:r>
    </w:p>
  </w:endnote>
  <w:endnote w:type="continuationSeparator" w:id="0">
    <w:p w:rsidR="00BD7C32" w:rsidRDefault="00BD7C32" w:rsidP="00B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32" w:rsidRDefault="00BD7C32" w:rsidP="00BD7C32">
      <w:pPr>
        <w:spacing w:after="0" w:line="240" w:lineRule="auto"/>
      </w:pPr>
      <w:r>
        <w:separator/>
      </w:r>
    </w:p>
  </w:footnote>
  <w:footnote w:type="continuationSeparator" w:id="0">
    <w:p w:rsidR="00BD7C32" w:rsidRDefault="00BD7C32" w:rsidP="00BD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307A"/>
    <w:multiLevelType w:val="hybridMultilevel"/>
    <w:tmpl w:val="AF5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370D6"/>
    <w:multiLevelType w:val="hybridMultilevel"/>
    <w:tmpl w:val="36F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A3768"/>
    <w:multiLevelType w:val="hybridMultilevel"/>
    <w:tmpl w:val="9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D273E"/>
    <w:multiLevelType w:val="hybridMultilevel"/>
    <w:tmpl w:val="85B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EFE"/>
    <w:multiLevelType w:val="hybridMultilevel"/>
    <w:tmpl w:val="236E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20D93"/>
    <w:multiLevelType w:val="hybridMultilevel"/>
    <w:tmpl w:val="CD9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86EC0"/>
    <w:multiLevelType w:val="hybridMultilevel"/>
    <w:tmpl w:val="155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6"/>
    <w:rsid w:val="001C2FBF"/>
    <w:rsid w:val="0025743F"/>
    <w:rsid w:val="002723CD"/>
    <w:rsid w:val="002B1CB6"/>
    <w:rsid w:val="00471203"/>
    <w:rsid w:val="00586C2A"/>
    <w:rsid w:val="005C432E"/>
    <w:rsid w:val="005D7B1D"/>
    <w:rsid w:val="00616D96"/>
    <w:rsid w:val="006374CE"/>
    <w:rsid w:val="007442F6"/>
    <w:rsid w:val="007F2DF8"/>
    <w:rsid w:val="00820060"/>
    <w:rsid w:val="00836D98"/>
    <w:rsid w:val="00864EE1"/>
    <w:rsid w:val="00BD7C32"/>
    <w:rsid w:val="00C320AF"/>
    <w:rsid w:val="00C32388"/>
    <w:rsid w:val="00CF706D"/>
    <w:rsid w:val="00EB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6801"/>
  <w15:chartTrackingRefBased/>
  <w15:docId w15:val="{33D1F46A-F79C-4205-9E75-DEA7F7A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1">
    <w:name w:val="Andrew1"/>
    <w:basedOn w:val="Heading1"/>
    <w:link w:val="Andrew1Char"/>
    <w:qFormat/>
    <w:rsid w:val="005C432E"/>
    <w:pPr>
      <w:spacing w:line="240" w:lineRule="auto"/>
    </w:pPr>
    <w:rPr>
      <w:b/>
      <w:color w:val="000000" w:themeColor="text1"/>
    </w:rPr>
  </w:style>
  <w:style w:type="character" w:customStyle="1" w:styleId="Andrew1Char">
    <w:name w:val="Andrew1 Char"/>
    <w:basedOn w:val="Heading1Char"/>
    <w:link w:val="Andrew1"/>
    <w:rsid w:val="005C432E"/>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C43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2"/>
  </w:style>
  <w:style w:type="paragraph" w:styleId="Footer">
    <w:name w:val="footer"/>
    <w:basedOn w:val="Normal"/>
    <w:link w:val="FooterChar"/>
    <w:uiPriority w:val="99"/>
    <w:unhideWhenUsed/>
    <w:rsid w:val="00B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2"/>
  </w:style>
  <w:style w:type="character" w:styleId="Hyperlink">
    <w:name w:val="Hyperlink"/>
    <w:basedOn w:val="DefaultParagraphFont"/>
    <w:uiPriority w:val="99"/>
    <w:unhideWhenUsed/>
    <w:rsid w:val="005D7B1D"/>
    <w:rPr>
      <w:color w:val="0563C1" w:themeColor="hyperlink"/>
      <w:u w:val="single"/>
    </w:rPr>
  </w:style>
  <w:style w:type="paragraph" w:styleId="ListParagraph">
    <w:name w:val="List Paragraph"/>
    <w:basedOn w:val="Normal"/>
    <w:uiPriority w:val="34"/>
    <w:qFormat/>
    <w:rsid w:val="005D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Andrew Paterson</cp:lastModifiedBy>
  <cp:revision>9</cp:revision>
  <dcterms:created xsi:type="dcterms:W3CDTF">2017-03-06T14:11:00Z</dcterms:created>
  <dcterms:modified xsi:type="dcterms:W3CDTF">2017-03-24T12:01:00Z</dcterms:modified>
</cp:coreProperties>
</file>